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7DE7" w:rsidRPr="00FB7DE7" w:rsidRDefault="00FB7DE7" w:rsidP="00FB7DE7">
      <w:pPr>
        <w:jc w:val="right"/>
        <w:rPr>
          <w:sz w:val="24"/>
          <w:szCs w:val="24"/>
          <w:lang w:val="bg-BG" w:eastAsia="bg-BG"/>
        </w:rPr>
      </w:pPr>
      <w:r w:rsidRPr="00FB7DE7">
        <w:rPr>
          <w:sz w:val="24"/>
          <w:szCs w:val="24"/>
          <w:lang w:val="bg-BG" w:eastAsia="bg-BG"/>
        </w:rPr>
        <w:t>Приложение №16</w:t>
      </w:r>
    </w:p>
    <w:p w:rsidR="00FB7DE7" w:rsidRPr="00FB7DE7" w:rsidRDefault="00FB7DE7" w:rsidP="00FB7DE7">
      <w:pPr>
        <w:jc w:val="right"/>
        <w:rPr>
          <w:sz w:val="24"/>
          <w:szCs w:val="24"/>
          <w:lang w:val="bg-BG"/>
        </w:rPr>
      </w:pPr>
      <w:bookmarkStart w:id="0" w:name="_GoBack"/>
      <w:bookmarkEnd w:id="0"/>
      <w:r w:rsidRPr="00FB7DE7">
        <w:rPr>
          <w:sz w:val="24"/>
          <w:szCs w:val="24"/>
          <w:lang w:val="bg-BG" w:eastAsia="bg-BG"/>
        </w:rPr>
        <w:t>към ТЗ за С</w:t>
      </w:r>
      <w:r w:rsidR="009C4A8F">
        <w:rPr>
          <w:sz w:val="24"/>
          <w:szCs w:val="24"/>
          <w:lang w:val="bg-BG" w:eastAsia="bg-BG"/>
        </w:rPr>
        <w:t>М</w:t>
      </w:r>
      <w:r w:rsidRPr="00FB7DE7">
        <w:rPr>
          <w:sz w:val="24"/>
          <w:szCs w:val="24"/>
          <w:lang w:val="bg-BG" w:eastAsia="bg-BG"/>
        </w:rPr>
        <w:t>Р</w:t>
      </w:r>
    </w:p>
    <w:p w:rsidR="00FB7DE7" w:rsidRPr="00FB7DE7" w:rsidRDefault="00FB7DE7" w:rsidP="00FB7DE7">
      <w:pPr>
        <w:rPr>
          <w:sz w:val="24"/>
          <w:szCs w:val="24"/>
          <w:lang w:val="bg-BG"/>
        </w:rPr>
      </w:pPr>
    </w:p>
    <w:p w:rsidR="00FB7DE7" w:rsidRPr="00FB7DE7" w:rsidRDefault="00FB7DE7" w:rsidP="00FB7DE7">
      <w:pPr>
        <w:rPr>
          <w:sz w:val="24"/>
          <w:szCs w:val="24"/>
          <w:lang w:val="bg-BG"/>
        </w:rPr>
      </w:pPr>
      <w:r w:rsidRPr="00FB7DE7">
        <w:rPr>
          <w:b/>
          <w:bCs/>
          <w:sz w:val="24"/>
          <w:szCs w:val="24"/>
          <w:lang w:val="bg-BG" w:eastAsia="bg-BG"/>
        </w:rPr>
        <w:t xml:space="preserve">ОБЕКТ: </w:t>
      </w:r>
      <w:r w:rsidR="009C4A8F" w:rsidRPr="009C4A8F">
        <w:rPr>
          <w:b/>
          <w:bCs/>
          <w:sz w:val="24"/>
          <w:szCs w:val="24"/>
          <w:lang w:val="bg-BG" w:eastAsia="bg-BG"/>
        </w:rPr>
        <w:t>„Подмяна съществуващите питатели под среден и източен бункер на варова централа“</w:t>
      </w:r>
    </w:p>
    <w:p w:rsidR="00FB7DE7" w:rsidRPr="00FB7DE7" w:rsidRDefault="00FB7DE7" w:rsidP="00FB7DE7">
      <w:pPr>
        <w:rPr>
          <w:sz w:val="24"/>
          <w:szCs w:val="24"/>
          <w:lang w:val="bg-BG" w:eastAsia="bg-BG"/>
        </w:rPr>
      </w:pPr>
      <w:r w:rsidRPr="00FB7DE7">
        <w:rPr>
          <w:sz w:val="24"/>
          <w:szCs w:val="24"/>
          <w:lang w:val="bg-BG" w:eastAsia="bg-BG"/>
        </w:rPr>
        <w:t>КАНДИДАТ-ИЗПЪЛНИТЕЛ: ............................................</w:t>
      </w:r>
    </w:p>
    <w:p w:rsidR="00FB7DE7" w:rsidRPr="00FB7DE7" w:rsidRDefault="00FB7DE7" w:rsidP="00FB7DE7">
      <w:pPr>
        <w:pStyle w:val="BodyText"/>
        <w:rPr>
          <w:sz w:val="24"/>
          <w:szCs w:val="24"/>
          <w:lang w:val="ru-RU"/>
        </w:rPr>
      </w:pPr>
    </w:p>
    <w:p w:rsidR="00FB7DE7" w:rsidRPr="00FB7DE7" w:rsidRDefault="00FB7DE7" w:rsidP="00FB7DE7">
      <w:pPr>
        <w:jc w:val="center"/>
        <w:rPr>
          <w:bCs/>
          <w:sz w:val="24"/>
          <w:szCs w:val="24"/>
        </w:rPr>
      </w:pPr>
      <w:r w:rsidRPr="00FB7DE7">
        <w:rPr>
          <w:bCs/>
          <w:sz w:val="24"/>
          <w:szCs w:val="24"/>
        </w:rPr>
        <w:t>ДЕКЛАРАЦИЯ</w:t>
      </w:r>
    </w:p>
    <w:p w:rsidR="00FB7DE7" w:rsidRPr="00FB7DE7" w:rsidRDefault="00FB7DE7" w:rsidP="00FB7DE7">
      <w:pPr>
        <w:jc w:val="center"/>
        <w:rPr>
          <w:bCs/>
          <w:sz w:val="24"/>
          <w:szCs w:val="24"/>
          <w:lang w:val="en-US"/>
        </w:rPr>
      </w:pPr>
      <w:r w:rsidRPr="00FB7DE7">
        <w:rPr>
          <w:bCs/>
          <w:sz w:val="24"/>
          <w:szCs w:val="24"/>
        </w:rPr>
        <w:t>За спазване на условията за</w:t>
      </w:r>
    </w:p>
    <w:p w:rsidR="00FB7DE7" w:rsidRPr="00FB7DE7" w:rsidRDefault="00FB7DE7" w:rsidP="00FB7DE7">
      <w:pPr>
        <w:jc w:val="center"/>
        <w:rPr>
          <w:bCs/>
          <w:sz w:val="24"/>
          <w:szCs w:val="24"/>
        </w:rPr>
      </w:pPr>
      <w:r w:rsidRPr="00FB7DE7">
        <w:rPr>
          <w:bCs/>
          <w:sz w:val="24"/>
          <w:szCs w:val="24"/>
        </w:rPr>
        <w:t xml:space="preserve">Управление на строителните отпадъци </w:t>
      </w:r>
    </w:p>
    <w:p w:rsidR="00FB7DE7" w:rsidRPr="00FB7DE7" w:rsidRDefault="00FB7DE7" w:rsidP="00FB7DE7">
      <w:pPr>
        <w:ind w:left="-567"/>
        <w:rPr>
          <w:b/>
          <w:sz w:val="24"/>
          <w:szCs w:val="24"/>
        </w:rPr>
      </w:pPr>
      <w:r w:rsidRPr="00FB7DE7">
        <w:rPr>
          <w:b/>
          <w:sz w:val="24"/>
          <w:szCs w:val="24"/>
        </w:rPr>
        <w:t xml:space="preserve">Подписаният………………………………………………………………………………………, </w:t>
      </w:r>
    </w:p>
    <w:p w:rsidR="00FB7DE7" w:rsidRPr="00FB7DE7" w:rsidRDefault="00FB7DE7" w:rsidP="00FB7DE7">
      <w:pPr>
        <w:ind w:left="-567"/>
        <w:rPr>
          <w:b/>
          <w:sz w:val="24"/>
          <w:szCs w:val="24"/>
        </w:rPr>
      </w:pPr>
      <w:r w:rsidRPr="00FB7DE7">
        <w:rPr>
          <w:b/>
          <w:sz w:val="24"/>
          <w:szCs w:val="24"/>
        </w:rPr>
        <w:t>в качеството си на представляващ …………………………………………………………………………………………………………декларирам, че съм запознат и ще спазвам:</w:t>
      </w:r>
    </w:p>
    <w:p w:rsidR="00FB7DE7" w:rsidRPr="00FB7DE7" w:rsidRDefault="00FB7DE7" w:rsidP="00FB7DE7">
      <w:pPr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 w:rsidRPr="00FB7DE7">
        <w:rPr>
          <w:b/>
          <w:sz w:val="24"/>
          <w:szCs w:val="24"/>
        </w:rPr>
        <w:t>изискванията към строителната организация /изпълнителя на С</w:t>
      </w:r>
      <w:r w:rsidR="008C2308">
        <w:rPr>
          <w:b/>
          <w:sz w:val="24"/>
          <w:szCs w:val="24"/>
          <w:lang w:val="bg-BG"/>
        </w:rPr>
        <w:t>М</w:t>
      </w:r>
      <w:r w:rsidRPr="00FB7DE7">
        <w:rPr>
          <w:b/>
          <w:sz w:val="24"/>
          <w:szCs w:val="24"/>
        </w:rPr>
        <w:t>Р/ за управление на строителни отпадъци (СО), а именно:</w:t>
      </w:r>
    </w:p>
    <w:p w:rsidR="00FB7DE7" w:rsidRPr="00FB7DE7" w:rsidRDefault="00FB7DE7" w:rsidP="00FB7DE7">
      <w:pPr>
        <w:tabs>
          <w:tab w:val="left" w:pos="426"/>
        </w:tabs>
        <w:autoSpaceDE w:val="0"/>
        <w:autoSpaceDN w:val="0"/>
        <w:adjustRightInd w:val="0"/>
        <w:ind w:left="705"/>
        <w:jc w:val="both"/>
        <w:rPr>
          <w:sz w:val="24"/>
          <w:szCs w:val="24"/>
        </w:rPr>
      </w:pPr>
      <w:r w:rsidRPr="00FB7DE7">
        <w:rPr>
          <w:sz w:val="24"/>
          <w:szCs w:val="24"/>
          <w:lang w:val="bg-BG"/>
        </w:rPr>
        <w:t xml:space="preserve">1.1 </w:t>
      </w:r>
      <w:r w:rsidRPr="00FB7DE7">
        <w:rPr>
          <w:sz w:val="24"/>
          <w:szCs w:val="24"/>
        </w:rPr>
        <w:t>Сключване договор с възложителя;</w:t>
      </w:r>
    </w:p>
    <w:p w:rsidR="00FB7DE7" w:rsidRPr="00FB7DE7" w:rsidRDefault="00FB7DE7" w:rsidP="00FB7DE7">
      <w:pPr>
        <w:numPr>
          <w:ilvl w:val="1"/>
          <w:numId w:val="2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FB7DE7">
        <w:rPr>
          <w:sz w:val="24"/>
          <w:szCs w:val="24"/>
        </w:rPr>
        <w:t>Определяне отговорно лице за изпълнение на плана за управление на СО за съответния строеж;</w:t>
      </w:r>
    </w:p>
    <w:p w:rsidR="00FB7DE7" w:rsidRPr="00FB7DE7" w:rsidRDefault="00FB7DE7" w:rsidP="00FB7DE7">
      <w:pPr>
        <w:numPr>
          <w:ilvl w:val="1"/>
          <w:numId w:val="2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FB7DE7">
        <w:rPr>
          <w:sz w:val="24"/>
          <w:szCs w:val="24"/>
        </w:rPr>
        <w:t>Спазване изискванията за разделно събиране и съхранение на образуваните строителни отпадъци по начин, осигуряващ последващото им повторно използване, рециклиране и оползотворяване, регламентирани в Наредбата за управление на СО;</w:t>
      </w:r>
    </w:p>
    <w:p w:rsidR="00FB7DE7" w:rsidRPr="00FB7DE7" w:rsidRDefault="00FB7DE7" w:rsidP="00FB7DE7">
      <w:pPr>
        <w:numPr>
          <w:ilvl w:val="1"/>
          <w:numId w:val="2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FB7DE7">
        <w:rPr>
          <w:sz w:val="24"/>
          <w:szCs w:val="24"/>
        </w:rPr>
        <w:t xml:space="preserve">Извършване рециклиране и подготовка за повторна употреба на СО извън територията на „Асарел-Медет“ АД или </w:t>
      </w:r>
    </w:p>
    <w:p w:rsidR="00FB7DE7" w:rsidRPr="00FB7DE7" w:rsidRDefault="00FB7DE7" w:rsidP="00FB7DE7">
      <w:pPr>
        <w:numPr>
          <w:ilvl w:val="1"/>
          <w:numId w:val="2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FB7DE7">
        <w:rPr>
          <w:sz w:val="24"/>
          <w:szCs w:val="24"/>
        </w:rPr>
        <w:t>Предаване рециклируемите отпадъци на лица притежаващи разрешение за подготовка за оползотворяване и рециклиране. В случаите при извършването на дейности по третиране на отпадъци фирмите е необходимо да притежават и съответните разрешителни, съгласно чл. 35 от ЗУО;</w:t>
      </w:r>
    </w:p>
    <w:p w:rsidR="00FB7DE7" w:rsidRPr="00FB7DE7" w:rsidRDefault="00FB7DE7" w:rsidP="00FB7DE7">
      <w:pPr>
        <w:numPr>
          <w:ilvl w:val="1"/>
          <w:numId w:val="2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FB7DE7">
        <w:rPr>
          <w:sz w:val="24"/>
          <w:szCs w:val="24"/>
        </w:rPr>
        <w:t>Спазване  разпоредбите за защита на работниците;</w:t>
      </w:r>
    </w:p>
    <w:p w:rsidR="00FB7DE7" w:rsidRPr="00FB7DE7" w:rsidRDefault="00FB7DE7" w:rsidP="00FB7DE7">
      <w:pPr>
        <w:numPr>
          <w:ilvl w:val="1"/>
          <w:numId w:val="2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FB7DE7">
        <w:rPr>
          <w:sz w:val="24"/>
          <w:szCs w:val="24"/>
        </w:rPr>
        <w:t>Спазване изискванията за разделно събиране и съхранение на опасните отпадъци и предаване на опасните отпадъци за обезвреждане, само на фирми притежаващи разрешение за дейности с такива видове отпадъци;</w:t>
      </w:r>
    </w:p>
    <w:p w:rsidR="00FB7DE7" w:rsidRPr="00FB7DE7" w:rsidRDefault="00FB7DE7" w:rsidP="00FB7DE7">
      <w:pPr>
        <w:numPr>
          <w:ilvl w:val="1"/>
          <w:numId w:val="2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FB7DE7">
        <w:rPr>
          <w:sz w:val="24"/>
          <w:szCs w:val="24"/>
        </w:rPr>
        <w:t>Преди подписване на образец № 2 за /и/или акт от възложителя/ за откриване на строителна площадка, строителят е длъжен да притежава:</w:t>
      </w:r>
    </w:p>
    <w:p w:rsidR="00FB7DE7" w:rsidRPr="00FB7DE7" w:rsidRDefault="00FB7DE7" w:rsidP="00FB7DE7">
      <w:pPr>
        <w:tabs>
          <w:tab w:val="left" w:pos="426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FB7DE7">
        <w:rPr>
          <w:sz w:val="24"/>
          <w:szCs w:val="24"/>
        </w:rPr>
        <w:t>•  Утвърдени Работни листове за класификация на отпадъците генерирани при извършване на СМР на площадка „Асарел“, съгласно Наредба № 2 за класификация на отпадъците от РИОСВ – гр. Пазарджик</w:t>
      </w:r>
    </w:p>
    <w:p w:rsidR="00FB7DE7" w:rsidRPr="00FB7DE7" w:rsidRDefault="00FB7DE7" w:rsidP="00FB7DE7">
      <w:pPr>
        <w:tabs>
          <w:tab w:val="left" w:pos="284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FB7DE7">
        <w:rPr>
          <w:sz w:val="24"/>
          <w:szCs w:val="24"/>
        </w:rPr>
        <w:t>•</w:t>
      </w:r>
      <w:r w:rsidRPr="00FB7DE7">
        <w:rPr>
          <w:sz w:val="24"/>
          <w:szCs w:val="24"/>
        </w:rPr>
        <w:tab/>
        <w:t xml:space="preserve">Регистрационен документ за транспорт на класифицираните строителни отпадъци от територията на „Асарел-Медет“ АД или договор с фирма притежаващ такъв, като в договора трябва да са изписани кодовете на отпадъците и номера на регистрационния документ. </w:t>
      </w:r>
    </w:p>
    <w:p w:rsidR="00FB7DE7" w:rsidRPr="00FB7DE7" w:rsidRDefault="00FB7DE7" w:rsidP="00FB7DE7">
      <w:pPr>
        <w:numPr>
          <w:ilvl w:val="1"/>
          <w:numId w:val="2"/>
        </w:numPr>
        <w:tabs>
          <w:tab w:val="left" w:pos="284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FB7DE7">
        <w:rPr>
          <w:sz w:val="24"/>
          <w:szCs w:val="24"/>
        </w:rPr>
        <w:t>Спазване изискванията в случаите, когато има Плановете за управление на строителните отпадъци, съгласно Наредбата.</w:t>
      </w:r>
    </w:p>
    <w:p w:rsidR="00FB7DE7" w:rsidRPr="00FB7DE7" w:rsidRDefault="00FB7DE7" w:rsidP="00FB7DE7">
      <w:pPr>
        <w:numPr>
          <w:ilvl w:val="1"/>
          <w:numId w:val="2"/>
        </w:numPr>
        <w:tabs>
          <w:tab w:val="left" w:pos="0"/>
          <w:tab w:val="left" w:pos="567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FB7DE7">
        <w:rPr>
          <w:sz w:val="24"/>
          <w:szCs w:val="24"/>
        </w:rPr>
        <w:t>Попълване транспортен дневник на строителните отпадъци, съгласно изискванията на Наредбата за управление на СО;</w:t>
      </w:r>
    </w:p>
    <w:p w:rsidR="00FB7DE7" w:rsidRPr="00FB7DE7" w:rsidRDefault="00FB7DE7" w:rsidP="00FB7DE7">
      <w:pPr>
        <w:numPr>
          <w:ilvl w:val="1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FB7DE7">
        <w:rPr>
          <w:sz w:val="24"/>
          <w:szCs w:val="24"/>
        </w:rPr>
        <w:t>Докладване данните за образуваните, рециклирани, оползотворени и депонирани отпадъци, съгласно изискванията на Наредбата за управление на СО и Наредба № 1 от 04 юни 2014 г. за реда и образците, по които се предоставя информация за дейностите по отпадъците, както и реда за водене на публични регистри.</w:t>
      </w:r>
    </w:p>
    <w:p w:rsidR="00FB7DE7" w:rsidRPr="00FB7DE7" w:rsidRDefault="00FB7DE7" w:rsidP="00FB7DE7">
      <w:pPr>
        <w:numPr>
          <w:ilvl w:val="1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FB7DE7">
        <w:rPr>
          <w:sz w:val="24"/>
          <w:szCs w:val="24"/>
        </w:rPr>
        <w:lastRenderedPageBreak/>
        <w:t>В случаите, когато не се изисква изготвянето на ПУСО се спазват само изискванията на т.8.</w:t>
      </w:r>
    </w:p>
    <w:p w:rsidR="00FB7DE7" w:rsidRPr="00FB7DE7" w:rsidRDefault="00FB7DE7" w:rsidP="00FB7DE7">
      <w:pPr>
        <w:numPr>
          <w:ilvl w:val="1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FB7DE7">
        <w:rPr>
          <w:sz w:val="24"/>
          <w:szCs w:val="24"/>
        </w:rPr>
        <w:t>За строежите, за които не се изисква строителен надзор, отчетите по Наредбата се представят на възложителя.</w:t>
      </w:r>
    </w:p>
    <w:p w:rsidR="00FB7DE7" w:rsidRPr="00FB7DE7" w:rsidRDefault="00FB7DE7" w:rsidP="00FB7DE7">
      <w:pPr>
        <w:numPr>
          <w:ilvl w:val="1"/>
          <w:numId w:val="2"/>
        </w:numPr>
        <w:tabs>
          <w:tab w:val="left" w:pos="567"/>
        </w:tabs>
        <w:autoSpaceDE w:val="0"/>
        <w:autoSpaceDN w:val="0"/>
        <w:adjustRightInd w:val="0"/>
        <w:jc w:val="both"/>
        <w:rPr>
          <w:b/>
          <w:sz w:val="24"/>
          <w:szCs w:val="24"/>
          <w:u w:val="single"/>
        </w:rPr>
      </w:pPr>
      <w:r w:rsidRPr="00FB7DE7">
        <w:rPr>
          <w:b/>
          <w:sz w:val="24"/>
          <w:szCs w:val="24"/>
          <w:u w:val="single"/>
        </w:rPr>
        <w:t>Изисквания към лицата , които извършва оползотворяване на СО чрез влагането им в обратни насипи извън територията на площадка „Асарел“</w:t>
      </w:r>
    </w:p>
    <w:p w:rsidR="00FB7DE7" w:rsidRPr="00FB7DE7" w:rsidRDefault="00FB7DE7" w:rsidP="00FB7DE7">
      <w:pPr>
        <w:autoSpaceDE w:val="0"/>
        <w:autoSpaceDN w:val="0"/>
        <w:adjustRightInd w:val="0"/>
        <w:ind w:firstLine="708"/>
        <w:jc w:val="both"/>
        <w:rPr>
          <w:sz w:val="24"/>
          <w:szCs w:val="24"/>
          <w:lang w:val="en-US"/>
        </w:rPr>
      </w:pPr>
      <w:r w:rsidRPr="00FB7DE7">
        <w:rPr>
          <w:sz w:val="24"/>
          <w:szCs w:val="24"/>
          <w:lang w:val="en-US"/>
        </w:rPr>
        <w:t>Лиц</w:t>
      </w:r>
      <w:r w:rsidRPr="00FB7DE7">
        <w:rPr>
          <w:sz w:val="24"/>
          <w:szCs w:val="24"/>
        </w:rPr>
        <w:t>ата</w:t>
      </w:r>
      <w:r w:rsidRPr="00FB7DE7">
        <w:rPr>
          <w:sz w:val="24"/>
          <w:szCs w:val="24"/>
          <w:lang w:val="en-US"/>
        </w:rPr>
        <w:t>, ко</w:t>
      </w:r>
      <w:r w:rsidRPr="00FB7DE7">
        <w:rPr>
          <w:sz w:val="24"/>
          <w:szCs w:val="24"/>
        </w:rPr>
        <w:t>и</w:t>
      </w:r>
      <w:r w:rsidRPr="00FB7DE7">
        <w:rPr>
          <w:sz w:val="24"/>
          <w:szCs w:val="24"/>
          <w:lang w:val="en-US"/>
        </w:rPr>
        <w:t>то оползотворява</w:t>
      </w:r>
      <w:r w:rsidRPr="00FB7DE7">
        <w:rPr>
          <w:sz w:val="24"/>
          <w:szCs w:val="24"/>
        </w:rPr>
        <w:t>т</w:t>
      </w:r>
      <w:r w:rsidRPr="00FB7DE7">
        <w:rPr>
          <w:sz w:val="24"/>
          <w:szCs w:val="24"/>
          <w:lang w:val="en-US"/>
        </w:rPr>
        <w:t xml:space="preserve"> СО чрез влагането им в обратни насипи, е необходимо да притежава</w:t>
      </w:r>
      <w:r w:rsidRPr="00FB7DE7">
        <w:rPr>
          <w:sz w:val="24"/>
          <w:szCs w:val="24"/>
        </w:rPr>
        <w:t>т</w:t>
      </w:r>
      <w:r w:rsidRPr="00FB7DE7">
        <w:rPr>
          <w:sz w:val="24"/>
          <w:szCs w:val="24"/>
          <w:lang w:val="en-US"/>
        </w:rPr>
        <w:t xml:space="preserve"> документ за дейност по чл.</w:t>
      </w:r>
      <w:r w:rsidRPr="00FB7DE7">
        <w:rPr>
          <w:sz w:val="24"/>
          <w:szCs w:val="24"/>
        </w:rPr>
        <w:t xml:space="preserve"> </w:t>
      </w:r>
      <w:r w:rsidRPr="00FB7DE7">
        <w:rPr>
          <w:sz w:val="24"/>
          <w:szCs w:val="24"/>
          <w:lang w:val="en-US"/>
        </w:rPr>
        <w:t xml:space="preserve">35 от ЗУО за извършване на дейности по третиране на отпадъци с код R 10, в който са упоменати и кодовете на допустимите за влагане СО. </w:t>
      </w:r>
    </w:p>
    <w:p w:rsidR="00FB7DE7" w:rsidRPr="00FB7DE7" w:rsidRDefault="00FB7DE7" w:rsidP="00FB7DE7">
      <w:pPr>
        <w:autoSpaceDE w:val="0"/>
        <w:autoSpaceDN w:val="0"/>
        <w:adjustRightInd w:val="0"/>
        <w:ind w:firstLine="708"/>
        <w:jc w:val="both"/>
        <w:rPr>
          <w:sz w:val="24"/>
          <w:szCs w:val="24"/>
          <w:lang w:val="en-US"/>
        </w:rPr>
      </w:pPr>
      <w:r w:rsidRPr="00FB7DE7">
        <w:rPr>
          <w:sz w:val="24"/>
          <w:szCs w:val="24"/>
          <w:lang w:val="en-US"/>
        </w:rPr>
        <w:t xml:space="preserve">За оползотворяване на строителни отпадъци в обратни насипи могат да се използват СО при условие, че са преминали през процес на подготовка за оползотворяване и/или подготовка за повторна употреба, че са изпълнили заложените в проекта технически изисквания, и отговарят на екологичните параметри. </w:t>
      </w:r>
    </w:p>
    <w:p w:rsidR="00FB7DE7" w:rsidRPr="00FB7DE7" w:rsidRDefault="00FB7DE7" w:rsidP="00FB7DE7">
      <w:pPr>
        <w:autoSpaceDE w:val="0"/>
        <w:autoSpaceDN w:val="0"/>
        <w:adjustRightInd w:val="0"/>
        <w:ind w:firstLine="708"/>
        <w:jc w:val="both"/>
        <w:rPr>
          <w:sz w:val="24"/>
          <w:szCs w:val="24"/>
          <w:lang w:val="en-US"/>
        </w:rPr>
      </w:pPr>
      <w:r w:rsidRPr="00FB7DE7">
        <w:rPr>
          <w:sz w:val="24"/>
          <w:szCs w:val="24"/>
          <w:lang w:val="en-US"/>
        </w:rPr>
        <w:t xml:space="preserve">СО са инертни, съгласно раздел § 1, т.11 от допълнителните разпоредби на Наредба № 6 за условията и изискванията за изграждане и експлоатация на депа и на други съоръжения и инсталации за оползотворяване и обезвреждане на отпадъци (Издадена от министъра на околната среда и водите, обн., ДВ, бр. 80 от 13.09.2013 г., в сила от 13.09.2013 г.). </w:t>
      </w:r>
    </w:p>
    <w:p w:rsidR="00FB7DE7" w:rsidRPr="00FB7DE7" w:rsidRDefault="00FB7DE7" w:rsidP="00FB7DE7">
      <w:pPr>
        <w:autoSpaceDE w:val="0"/>
        <w:autoSpaceDN w:val="0"/>
        <w:adjustRightInd w:val="0"/>
        <w:ind w:firstLine="708"/>
        <w:jc w:val="both"/>
        <w:rPr>
          <w:sz w:val="24"/>
          <w:szCs w:val="24"/>
          <w:lang w:val="en-US"/>
        </w:rPr>
      </w:pPr>
      <w:r w:rsidRPr="00FB7DE7">
        <w:rPr>
          <w:sz w:val="24"/>
          <w:szCs w:val="24"/>
          <w:lang w:val="en-US"/>
        </w:rPr>
        <w:t xml:space="preserve">СО, за които има съмнение, че не отговарят на критериите за инертност и/или са с произход от площадки, попадащи в обхвата на Приложение № 11 от Наредбата за управление на СО или от други замърсени площадки, се подлагат на задължителни изпитвания, съгласно Приложение 1 на Наредба № 6 за условията и изискванията за изграждане и експлоатация на депа и на други съоръжения и инсталации за оползотворяване и обезвреждане на отпадъци. Резултатите от изпитванията за инертност се документира с изпитвателни протоколи, издадени от акредитирани лаборатории. </w:t>
      </w:r>
    </w:p>
    <w:p w:rsidR="00FB7DE7" w:rsidRPr="00FB7DE7" w:rsidRDefault="00FB7DE7" w:rsidP="00FB7DE7">
      <w:pPr>
        <w:autoSpaceDE w:val="0"/>
        <w:autoSpaceDN w:val="0"/>
        <w:adjustRightInd w:val="0"/>
        <w:ind w:firstLine="708"/>
        <w:jc w:val="both"/>
        <w:rPr>
          <w:b/>
          <w:sz w:val="24"/>
          <w:szCs w:val="24"/>
        </w:rPr>
      </w:pPr>
      <w:r w:rsidRPr="00FB7DE7">
        <w:rPr>
          <w:b/>
          <w:sz w:val="24"/>
          <w:szCs w:val="24"/>
          <w:lang w:val="en-US"/>
        </w:rPr>
        <w:t>Документите (протоколи от изпитвания и др.), удостоверяващи горните положения се съхраняват от строителя и се предоставят за проверка при поискване от компетентните органи</w:t>
      </w:r>
      <w:r w:rsidRPr="00FB7DE7">
        <w:rPr>
          <w:b/>
          <w:sz w:val="24"/>
          <w:szCs w:val="24"/>
        </w:rPr>
        <w:t xml:space="preserve"> и възложителя на СМР.</w:t>
      </w:r>
    </w:p>
    <w:p w:rsidR="00FB7DE7" w:rsidRPr="00FB7DE7" w:rsidRDefault="00FB7DE7" w:rsidP="00FB7DE7">
      <w:pPr>
        <w:autoSpaceDE w:val="0"/>
        <w:autoSpaceDN w:val="0"/>
        <w:adjustRightInd w:val="0"/>
        <w:ind w:left="360"/>
        <w:jc w:val="both"/>
        <w:rPr>
          <w:b/>
          <w:sz w:val="24"/>
          <w:szCs w:val="24"/>
        </w:rPr>
      </w:pPr>
      <w:r w:rsidRPr="00FB7DE7">
        <w:rPr>
          <w:b/>
          <w:sz w:val="24"/>
          <w:szCs w:val="24"/>
        </w:rPr>
        <w:t xml:space="preserve">Както и приложимата нормативна уредба в т.15 </w:t>
      </w:r>
    </w:p>
    <w:p w:rsidR="00FB7DE7" w:rsidRPr="00FB7DE7" w:rsidRDefault="00FB7DE7" w:rsidP="00FB7DE7">
      <w:pPr>
        <w:numPr>
          <w:ilvl w:val="1"/>
          <w:numId w:val="2"/>
        </w:num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FB7DE7">
        <w:rPr>
          <w:b/>
          <w:sz w:val="24"/>
          <w:szCs w:val="24"/>
        </w:rPr>
        <w:t>Нормативна уредба:</w:t>
      </w:r>
    </w:p>
    <w:p w:rsidR="00FB7DE7" w:rsidRPr="00FB7DE7" w:rsidRDefault="00FB7DE7" w:rsidP="00FB7DE7">
      <w:pPr>
        <w:pStyle w:val="Title1"/>
        <w:numPr>
          <w:ilvl w:val="1"/>
          <w:numId w:val="3"/>
        </w:numPr>
        <w:autoSpaceDE w:val="0"/>
        <w:autoSpaceDN w:val="0"/>
        <w:adjustRightInd w:val="0"/>
        <w:spacing w:before="0" w:beforeAutospacing="0" w:after="0" w:afterAutospacing="0"/>
        <w:jc w:val="both"/>
        <w:rPr>
          <w:lang w:val="en-US"/>
        </w:rPr>
      </w:pPr>
      <w:r w:rsidRPr="00FB7DE7">
        <w:t xml:space="preserve">ЗАКОН за управление на отпадъците(ЗУО), Обн., ДВ, </w:t>
      </w:r>
      <w:hyperlink r:id="rId5" w:history="1">
        <w:r w:rsidRPr="00FB7DE7">
          <w:rPr>
            <w:rStyle w:val="Hyperlink"/>
          </w:rPr>
          <w:t>бр. 53</w:t>
        </w:r>
      </w:hyperlink>
      <w:r w:rsidRPr="00FB7DE7">
        <w:t xml:space="preserve"> от 13.07.2012 г., в сила от 13.07.2012 г.</w:t>
      </w:r>
    </w:p>
    <w:p w:rsidR="00FB7DE7" w:rsidRPr="00FB7DE7" w:rsidRDefault="00FB7DE7" w:rsidP="00FB7DE7">
      <w:pPr>
        <w:pStyle w:val="Title1"/>
        <w:numPr>
          <w:ilvl w:val="1"/>
          <w:numId w:val="3"/>
        </w:numPr>
        <w:autoSpaceDE w:val="0"/>
        <w:autoSpaceDN w:val="0"/>
        <w:adjustRightInd w:val="0"/>
        <w:spacing w:before="0" w:beforeAutospacing="0" w:after="0" w:afterAutospacing="0"/>
        <w:jc w:val="both"/>
        <w:rPr>
          <w:lang w:val="en-US"/>
        </w:rPr>
      </w:pPr>
      <w:r w:rsidRPr="00FB7DE7">
        <w:rPr>
          <w:bCs/>
        </w:rPr>
        <w:t xml:space="preserve">НАРЕДБА за управление на строителните отпадъци и за влагане на рециклирани строителни материали, </w:t>
      </w:r>
      <w:r w:rsidRPr="00FB7DE7">
        <w:t xml:space="preserve">Приета с ПМС № 277 от 5.11.2012 г., обн., ДВ, бр. 89 от 13.11.2012 г., с всички последващи изменения и допълнения. </w:t>
      </w:r>
    </w:p>
    <w:p w:rsidR="00FB7DE7" w:rsidRPr="00FB7DE7" w:rsidRDefault="00FB7DE7" w:rsidP="00FB7DE7">
      <w:pPr>
        <w:ind w:left="360" w:firstLine="348"/>
        <w:jc w:val="both"/>
        <w:rPr>
          <w:sz w:val="24"/>
          <w:szCs w:val="24"/>
        </w:rPr>
      </w:pPr>
      <w:r w:rsidRPr="00FB7DE7">
        <w:rPr>
          <w:sz w:val="24"/>
          <w:szCs w:val="24"/>
        </w:rPr>
        <w:t>Наредбата касае задълженията на юридическите лица, които третират строителни отпадъци образувани в резултат на СМР и/или премахване на строежи</w:t>
      </w:r>
      <w:r w:rsidRPr="00FB7DE7">
        <w:rPr>
          <w:sz w:val="24"/>
          <w:szCs w:val="24"/>
          <w:lang w:val="en-US"/>
        </w:rPr>
        <w:t xml:space="preserve">, </w:t>
      </w:r>
      <w:r w:rsidRPr="00FB7DE7">
        <w:rPr>
          <w:sz w:val="24"/>
          <w:szCs w:val="24"/>
        </w:rPr>
        <w:t>както и Условие 11 на КР 404 -НО/2010 г. с всички последващи изменения и допълнения</w:t>
      </w:r>
      <w:r w:rsidRPr="00FB7DE7">
        <w:rPr>
          <w:sz w:val="24"/>
          <w:szCs w:val="24"/>
          <w:lang w:val="en-US"/>
        </w:rPr>
        <w:t xml:space="preserve">. </w:t>
      </w:r>
      <w:r w:rsidRPr="00FB7DE7">
        <w:rPr>
          <w:sz w:val="24"/>
          <w:szCs w:val="24"/>
        </w:rPr>
        <w:t xml:space="preserve">Управлението на отпадъците и свързаните с него Условие  11.5.3.  представляващи цялостната дейност по събиране, съхраняване и оползотворяване на строителните отпадъци, образувани в резултат от СМР, независимо от категорията на строежа съгласно чл. 137, ал. 1 от Закона за устройство на територията. </w:t>
      </w:r>
    </w:p>
    <w:p w:rsidR="00FB7DE7" w:rsidRPr="00FB7DE7" w:rsidRDefault="00FB7DE7" w:rsidP="00FB7DE7">
      <w:pPr>
        <w:jc w:val="both"/>
        <w:rPr>
          <w:sz w:val="24"/>
          <w:szCs w:val="24"/>
          <w:lang w:val="bg-BG"/>
        </w:rPr>
      </w:pPr>
    </w:p>
    <w:p w:rsidR="00FB7DE7" w:rsidRPr="00FB7DE7" w:rsidRDefault="00FB7DE7" w:rsidP="00DC531D">
      <w:pPr>
        <w:spacing w:before="600"/>
        <w:rPr>
          <w:sz w:val="24"/>
          <w:szCs w:val="24"/>
          <w:lang w:val="bg-BG"/>
        </w:rPr>
      </w:pPr>
      <w:r w:rsidRPr="00FB7DE7">
        <w:rPr>
          <w:b/>
          <w:sz w:val="24"/>
          <w:szCs w:val="24"/>
          <w:lang w:val="be-BY"/>
        </w:rPr>
        <w:t>Декларатор:</w:t>
      </w:r>
      <w:r>
        <w:rPr>
          <w:b/>
          <w:sz w:val="24"/>
          <w:szCs w:val="24"/>
          <w:lang w:val="be-BY"/>
        </w:rPr>
        <w:tab/>
      </w:r>
      <w:r>
        <w:rPr>
          <w:b/>
          <w:sz w:val="24"/>
          <w:szCs w:val="24"/>
          <w:lang w:val="be-BY"/>
        </w:rPr>
        <w:tab/>
      </w:r>
      <w:r>
        <w:rPr>
          <w:b/>
          <w:sz w:val="24"/>
          <w:szCs w:val="24"/>
          <w:lang w:val="be-BY"/>
        </w:rPr>
        <w:tab/>
      </w:r>
      <w:r>
        <w:rPr>
          <w:b/>
          <w:sz w:val="24"/>
          <w:szCs w:val="24"/>
          <w:lang w:val="be-BY"/>
        </w:rPr>
        <w:tab/>
      </w:r>
      <w:r>
        <w:rPr>
          <w:b/>
          <w:sz w:val="24"/>
          <w:szCs w:val="24"/>
          <w:lang w:val="be-BY"/>
        </w:rPr>
        <w:tab/>
      </w:r>
      <w:r>
        <w:rPr>
          <w:b/>
          <w:sz w:val="24"/>
          <w:szCs w:val="24"/>
          <w:lang w:val="be-BY"/>
        </w:rPr>
        <w:tab/>
      </w:r>
      <w:r w:rsidRPr="00FB7DE7">
        <w:rPr>
          <w:sz w:val="24"/>
          <w:szCs w:val="24"/>
          <w:lang w:val="ru-RU"/>
        </w:rPr>
        <w:t>Дата …………………….</w:t>
      </w:r>
    </w:p>
    <w:p w:rsidR="00FB7DE7" w:rsidRPr="00FB7DE7" w:rsidRDefault="00FB7DE7" w:rsidP="00FB7DE7">
      <w:pPr>
        <w:pStyle w:val="BodyText"/>
        <w:rPr>
          <w:sz w:val="24"/>
          <w:szCs w:val="24"/>
          <w:lang w:val="ru-RU"/>
        </w:rPr>
      </w:pPr>
      <w:r w:rsidRPr="00FB7DE7">
        <w:rPr>
          <w:rFonts w:ascii="TmsCyr" w:hAnsi="TmsCyr"/>
          <w:sz w:val="24"/>
          <w:szCs w:val="24"/>
        </w:rPr>
        <w:t>/................................../</w:t>
      </w:r>
      <w:r>
        <w:rPr>
          <w:rFonts w:ascii="TmsCyr" w:hAnsi="TmsCyr"/>
          <w:sz w:val="24"/>
          <w:szCs w:val="24"/>
        </w:rPr>
        <w:tab/>
      </w:r>
      <w:r>
        <w:rPr>
          <w:rFonts w:ascii="TmsCyr" w:hAnsi="TmsCyr"/>
          <w:sz w:val="24"/>
          <w:szCs w:val="24"/>
        </w:rPr>
        <w:tab/>
      </w:r>
      <w:r>
        <w:rPr>
          <w:rFonts w:ascii="TmsCyr" w:hAnsi="TmsCyr"/>
          <w:sz w:val="24"/>
          <w:szCs w:val="24"/>
        </w:rPr>
        <w:tab/>
      </w:r>
      <w:r>
        <w:rPr>
          <w:rFonts w:ascii="TmsCyr" w:hAnsi="TmsCyr"/>
          <w:sz w:val="24"/>
          <w:szCs w:val="24"/>
        </w:rPr>
        <w:tab/>
      </w:r>
      <w:r w:rsidRPr="00FB7DE7">
        <w:rPr>
          <w:sz w:val="24"/>
          <w:szCs w:val="24"/>
          <w:lang w:val="ru-RU"/>
        </w:rPr>
        <w:t>Място …………………..</w:t>
      </w:r>
    </w:p>
    <w:p w:rsidR="000270C2" w:rsidRPr="00FB7DE7" w:rsidRDefault="00FB7DE7">
      <w:pPr>
        <w:rPr>
          <w:sz w:val="24"/>
          <w:szCs w:val="24"/>
        </w:rPr>
      </w:pPr>
      <w:r w:rsidRPr="00FB7DE7">
        <w:rPr>
          <w:sz w:val="24"/>
          <w:szCs w:val="24"/>
          <w:lang w:val="bg-BG"/>
        </w:rPr>
        <w:t>Подпис и печат</w:t>
      </w:r>
    </w:p>
    <w:sectPr w:rsidR="000270C2" w:rsidRPr="00FB7D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07A7C68"/>
    <w:multiLevelType w:val="multilevel"/>
    <w:tmpl w:val="05DC16BA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63"/>
        </w:tabs>
        <w:ind w:left="15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61"/>
        </w:tabs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99"/>
        </w:tabs>
        <w:ind w:left="21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697"/>
        </w:tabs>
        <w:ind w:left="26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35"/>
        </w:tabs>
        <w:ind w:left="283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333"/>
        </w:tabs>
        <w:ind w:left="33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471"/>
        </w:tabs>
        <w:ind w:left="3471" w:hanging="1800"/>
      </w:pPr>
      <w:rPr>
        <w:rFonts w:hint="default"/>
      </w:rPr>
    </w:lvl>
  </w:abstractNum>
  <w:abstractNum w:abstractNumId="2" w15:restartNumberingAfterBreak="0">
    <w:nsid w:val="758967CD"/>
    <w:multiLevelType w:val="multilevel"/>
    <w:tmpl w:val="ED0C8C5E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7DE7"/>
    <w:rsid w:val="000270C2"/>
    <w:rsid w:val="004577FB"/>
    <w:rsid w:val="008C2308"/>
    <w:rsid w:val="009C4A8F"/>
    <w:rsid w:val="00DC531D"/>
    <w:rsid w:val="00EC0999"/>
    <w:rsid w:val="00FB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AA9E7C-A092-48D2-A343-765AD1305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B7D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FB7DE7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FB7DE7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FB7DE7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FB7DE7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FB7DE7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FB7DE7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FB7DE7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FB7DE7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FB7DE7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B7DE7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FB7DE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FB7DE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FB7DE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FB7DE7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basedOn w:val="DefaultParagraphFont"/>
    <w:link w:val="Heading6"/>
    <w:rsid w:val="00FB7DE7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FB7DE7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FB7DE7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FB7DE7"/>
    <w:rPr>
      <w:rFonts w:ascii="Arial" w:eastAsia="Times New Roman" w:hAnsi="Arial" w:cs="Times New Roman"/>
      <w:b/>
      <w:i/>
      <w:sz w:val="18"/>
      <w:szCs w:val="20"/>
    </w:rPr>
  </w:style>
  <w:style w:type="paragraph" w:styleId="BodyText">
    <w:name w:val="Body Text"/>
    <w:basedOn w:val="Normal"/>
    <w:link w:val="BodyTextChar"/>
    <w:rsid w:val="00FB7DE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B7DE7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Hyperlink">
    <w:name w:val="Hyperlink"/>
    <w:rsid w:val="00FB7DE7"/>
    <w:rPr>
      <w:color w:val="0000FF"/>
      <w:u w:val="single"/>
    </w:rPr>
  </w:style>
  <w:style w:type="paragraph" w:customStyle="1" w:styleId="Title1">
    <w:name w:val="Title1"/>
    <w:basedOn w:val="Normal"/>
    <w:rsid w:val="00FB7DE7"/>
    <w:pPr>
      <w:spacing w:before="100" w:beforeAutospacing="1" w:after="100" w:afterAutospacing="1"/>
    </w:pPr>
    <w:rPr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apis://Base=NORM&amp;DocCode=4102613066&amp;Type=20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846</Words>
  <Characters>4826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Stoian Kotlarov</dc:creator>
  <cp:keywords/>
  <dc:description/>
  <cp:lastModifiedBy>Stoian Kotlarov</cp:lastModifiedBy>
  <cp:revision>6</cp:revision>
  <cp:lastPrinted>2026-01-15T14:04:00Z</cp:lastPrinted>
  <dcterms:created xsi:type="dcterms:W3CDTF">2025-12-22T14:06:00Z</dcterms:created>
  <dcterms:modified xsi:type="dcterms:W3CDTF">2026-01-26T12:12:00Z</dcterms:modified>
</cp:coreProperties>
</file>